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154" w:rsidRDefault="00E0142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R4-200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4969</w:t>
      </w:r>
      <w:bookmarkStart w:id="4" w:name="_GoBack"/>
      <w:bookmarkEnd w:id="4"/>
    </w:p>
    <w:p w:rsidR="003B7154" w:rsidRDefault="00E0142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3B7154" w:rsidRDefault="003B715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3B7154" w:rsidRDefault="00E01426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ZTE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3B7154" w:rsidRDefault="00E01426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5" w:name="_Hlk7778829"/>
      <w:r>
        <w:rPr>
          <w:rFonts w:ascii="Arial" w:eastAsia="Calibri" w:hAnsi="Arial" w:cs="Arial" w:hint="eastAsia"/>
          <w:b/>
          <w:bCs/>
          <w:sz w:val="24"/>
          <w:lang w:val="en-GB"/>
        </w:rPr>
        <w:t>gNB requirements for NR positioning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End w:id="5"/>
    </w:p>
    <w:p w:rsidR="003B7154" w:rsidRDefault="00E01426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>6.8.2.3</w:t>
      </w:r>
    </w:p>
    <w:p w:rsidR="003B7154" w:rsidRDefault="00E01426">
      <w:pPr>
        <w:tabs>
          <w:tab w:val="left" w:pos="1985"/>
        </w:tabs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:rsidR="003B7154" w:rsidRDefault="00E01426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>
        <w:rPr>
          <w:rStyle w:val="RAN4H1Char"/>
        </w:rPr>
        <w:t>ductio</w:t>
      </w:r>
      <w:r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3B7154" w:rsidRDefault="00E01426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In RAN4 94-e, the topic of gNB </w:t>
      </w:r>
      <w:r>
        <w:rPr>
          <w:rFonts w:eastAsia="SimSun" w:hint="eastAsia"/>
          <w:sz w:val="22"/>
          <w:lang w:eastAsia="zh-CN"/>
        </w:rPr>
        <w:t>requirements for NR positioning has been discussed. Companies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 xml:space="preserve"> views were summarized in WF [1], the content copied below: 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3B7154">
        <w:tc>
          <w:tcPr>
            <w:tcW w:w="9843" w:type="dxa"/>
          </w:tcPr>
          <w:p w:rsidR="003B7154" w:rsidRDefault="00E01426">
            <w:pPr>
              <w:pStyle w:val="ListParagraph"/>
              <w:spacing w:after="200" w:line="276" w:lineRule="auto"/>
              <w:ind w:left="0"/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5005070" cy="926465"/>
                  <wp:effectExtent l="0" t="0" r="508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5070" cy="926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7154" w:rsidRDefault="003B7154">
            <w:pPr>
              <w:pStyle w:val="ListParagraph"/>
              <w:spacing w:after="200" w:line="276" w:lineRule="auto"/>
              <w:ind w:left="0"/>
              <w:jc w:val="center"/>
            </w:pPr>
          </w:p>
          <w:p w:rsidR="003B7154" w:rsidRDefault="00E01426">
            <w:pPr>
              <w:pStyle w:val="ListParagraph"/>
              <w:spacing w:after="200" w:line="276" w:lineRule="auto"/>
              <w:ind w:left="0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4952365" cy="1529715"/>
                  <wp:effectExtent l="0" t="0" r="635" b="133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2365" cy="152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7154" w:rsidRDefault="00E01426">
      <w:pPr>
        <w:pStyle w:val="RAN4proposal"/>
        <w:numPr>
          <w:ilvl w:val="0"/>
          <w:numId w:val="0"/>
        </w:numPr>
        <w:rPr>
          <w:rFonts w:eastAsia="SimSun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t xml:space="preserve"> This paper discusses the open issues listed above in the WF and provide our view.</w:t>
      </w:r>
    </w:p>
    <w:p w:rsidR="003B7154" w:rsidRDefault="00E01426">
      <w:pPr>
        <w:pStyle w:val="RAN4H1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Pending issues</w:t>
      </w:r>
    </w:p>
    <w:p w:rsidR="003B7154" w:rsidRDefault="00E01426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As to the optionality of gNB accuracy requirements for NR positioning, the requirements should be mandatory once the gNB supports a certain type of position</w:t>
      </w:r>
      <w:r>
        <w:rPr>
          <w:rFonts w:eastAsia="SimSun" w:hint="eastAsia"/>
          <w:sz w:val="22"/>
          <w:lang w:eastAsia="zh-CN"/>
        </w:rPr>
        <w:t>ing method. In our paper submitted to RAN4 94-e [2], we proposed to set optional requirements for gNB since positioning methods are optional. Consequently, it doesn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t make sense to set mandatory accuracy requirements if gNB doesn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t even choose to support o</w:t>
      </w:r>
      <w:r>
        <w:rPr>
          <w:rFonts w:eastAsia="SimSun" w:hint="eastAsia"/>
          <w:sz w:val="22"/>
          <w:lang w:eastAsia="zh-CN"/>
        </w:rPr>
        <w:t>ne positioning method. However, once a gNB supports one particular method, it has to meet the accuracy requirements to guarantee the positioning accuracy. Or else the RAT-dependent positioning would be completely unreliable.</w:t>
      </w:r>
    </w:p>
    <w:p w:rsidR="003B7154" w:rsidRDefault="00E01426">
      <w:pPr>
        <w:pStyle w:val="RAN4proposal"/>
        <w:rPr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Once a gNB supports one particu</w:t>
      </w:r>
      <w:r>
        <w:rPr>
          <w:rFonts w:eastAsia="SimSun" w:hint="eastAsia"/>
          <w:szCs w:val="22"/>
          <w:lang w:eastAsia="zh-CN"/>
        </w:rPr>
        <w:t>lar method, it has to meet the accuracy requirements to guarantee the positioning accuracy</w:t>
      </w:r>
      <w:r>
        <w:rPr>
          <w:rFonts w:hint="eastAsia"/>
          <w:szCs w:val="22"/>
          <w:lang w:eastAsia="zh-CN"/>
        </w:rPr>
        <w:t>.</w:t>
      </w:r>
    </w:p>
    <w:p w:rsidR="003B7154" w:rsidRDefault="00E01426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Another pending issue of particular interest is the gNB Rx-Tx time difference measurement and report mapping. In multi-RTT based positioning methods, both gNB Rx-Tx</w:t>
      </w:r>
      <w:r>
        <w:rPr>
          <w:rFonts w:eastAsia="SimSun" w:hint="eastAsia"/>
          <w:sz w:val="22"/>
          <w:lang w:eastAsia="zh-CN"/>
        </w:rPr>
        <w:t xml:space="preserve"> time difference and UE Rx-Tx time difference is needed to calculate the true round trip time between gNB and UE. Since gNB Rx-Tx time difference and UE Rx-Tx time difference are two equivalent part in one equation and of equal importance to the overall pr</w:t>
      </w:r>
      <w:r>
        <w:rPr>
          <w:rFonts w:eastAsia="SimSun" w:hint="eastAsia"/>
          <w:sz w:val="22"/>
          <w:lang w:eastAsia="zh-CN"/>
        </w:rPr>
        <w:t xml:space="preserve">ecision, we propose to re-use UE Rx-Tx time difference report mapping for gNB Rx-Tx time difference report mapping. </w:t>
      </w:r>
    </w:p>
    <w:p w:rsidR="003B7154" w:rsidRDefault="00E01426">
      <w:pPr>
        <w:pStyle w:val="RAN4proposal"/>
        <w:rPr>
          <w:lang w:eastAsia="zh-CN"/>
        </w:rPr>
      </w:pPr>
      <w:r>
        <w:rPr>
          <w:rFonts w:eastAsia="SimSun" w:hint="eastAsia"/>
          <w:szCs w:val="22"/>
          <w:lang w:eastAsia="zh-CN"/>
        </w:rPr>
        <w:lastRenderedPageBreak/>
        <w:t>Re-use UE Rx-Tx time difference report mapping for gNB Rx-Tx time difference report mapping</w:t>
      </w:r>
      <w:r>
        <w:rPr>
          <w:rFonts w:hint="eastAsia"/>
          <w:szCs w:val="22"/>
          <w:lang w:eastAsia="zh-CN"/>
        </w:rPr>
        <w:t>.</w:t>
      </w:r>
    </w:p>
    <w:p w:rsidR="003B7154" w:rsidRDefault="00E01426">
      <w:pPr>
        <w:pStyle w:val="RAN4H1"/>
        <w:jc w:val="both"/>
      </w:pPr>
      <w:r>
        <w:rPr>
          <w:rFonts w:hint="eastAsia"/>
          <w:lang w:val="en-US" w:eastAsia="zh-CN"/>
        </w:rPr>
        <w:t>3</w:t>
      </w:r>
      <w:r>
        <w:tab/>
        <w:t>Conclusion</w:t>
      </w:r>
    </w:p>
    <w:p w:rsidR="003B7154" w:rsidRDefault="00E01426">
      <w:pPr>
        <w:rPr>
          <w:b/>
          <w:sz w:val="22"/>
          <w:lang w:eastAsia="zh-CN"/>
        </w:rPr>
      </w:pPr>
      <w:r>
        <w:rPr>
          <w:rFonts w:hint="eastAsia"/>
          <w:b/>
          <w:sz w:val="22"/>
          <w:lang w:eastAsia="zh-CN"/>
        </w:rPr>
        <w:t xml:space="preserve">Proposal 1: </w:t>
      </w:r>
      <w:r>
        <w:rPr>
          <w:rFonts w:eastAsia="SimSun" w:hint="eastAsia"/>
          <w:b/>
          <w:sz w:val="22"/>
          <w:lang w:eastAsia="zh-CN"/>
        </w:rPr>
        <w:t>Once a gNB supports o</w:t>
      </w:r>
      <w:r>
        <w:rPr>
          <w:rFonts w:eastAsia="SimSun" w:hint="eastAsia"/>
          <w:b/>
          <w:sz w:val="22"/>
          <w:lang w:eastAsia="zh-CN"/>
        </w:rPr>
        <w:t>ne particular method, it has to meet the accuracy requirements to guarantee the positioning accuracy</w:t>
      </w:r>
      <w:r>
        <w:rPr>
          <w:rFonts w:hint="eastAsia"/>
          <w:b/>
          <w:sz w:val="22"/>
          <w:lang w:eastAsia="zh-CN"/>
        </w:rPr>
        <w:t>.</w:t>
      </w:r>
    </w:p>
    <w:p w:rsidR="003B7154" w:rsidRDefault="00E01426">
      <w:pPr>
        <w:rPr>
          <w:b/>
          <w:sz w:val="22"/>
          <w:lang w:eastAsia="zh-CN"/>
        </w:rPr>
      </w:pPr>
      <w:r>
        <w:rPr>
          <w:rFonts w:hint="eastAsia"/>
          <w:b/>
          <w:sz w:val="22"/>
          <w:lang w:eastAsia="zh-CN"/>
        </w:rPr>
        <w:t xml:space="preserve">Proposal 2: </w:t>
      </w:r>
      <w:r>
        <w:rPr>
          <w:rFonts w:eastAsia="SimSun" w:hint="eastAsia"/>
          <w:b/>
          <w:sz w:val="22"/>
          <w:lang w:eastAsia="zh-CN"/>
        </w:rPr>
        <w:t>Re-use UE Rx-Tx time difference report mapping for gNB Rx-Tx time difference report mapping.</w:t>
      </w:r>
    </w:p>
    <w:p w:rsidR="003B7154" w:rsidRDefault="00E01426">
      <w:pPr>
        <w:pStyle w:val="RAN4H1"/>
        <w:jc w:val="both"/>
      </w:pPr>
      <w:r>
        <w:t>References</w:t>
      </w:r>
    </w:p>
    <w:p w:rsidR="003B7154" w:rsidRDefault="00E0142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R4-2002275</w:t>
      </w:r>
    </w:p>
    <w:p w:rsidR="003B7154" w:rsidRDefault="00E0142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R4-2000054, </w:t>
      </w:r>
      <w:r>
        <w:rPr>
          <w:rFonts w:eastAsia="SimSun" w:hint="eastAsia"/>
          <w:lang w:eastAsia="zh-CN"/>
        </w:rPr>
        <w:t>Discussion on gNB requirements and report mapping, ZTE Corporation</w:t>
      </w:r>
    </w:p>
    <w:sectPr w:rsidR="003B7154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B7154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426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F71F3A"/>
    <w:rsid w:val="122017FC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402B64"/>
    <w:rsid w:val="2151075A"/>
    <w:rsid w:val="2187422D"/>
    <w:rsid w:val="219E74A3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4E33F7"/>
    <w:rsid w:val="287A3770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F216E5"/>
    <w:rsid w:val="3B30671A"/>
    <w:rsid w:val="3B5662AC"/>
    <w:rsid w:val="3CC5729E"/>
    <w:rsid w:val="3CCE203C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7971B97"/>
    <w:rsid w:val="47C304FD"/>
    <w:rsid w:val="47C357A6"/>
    <w:rsid w:val="47D77F02"/>
    <w:rsid w:val="4815186D"/>
    <w:rsid w:val="487C3875"/>
    <w:rsid w:val="48977283"/>
    <w:rsid w:val="48FA3778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F05EAC"/>
    <w:rsid w:val="4D102CB4"/>
    <w:rsid w:val="4D9E609E"/>
    <w:rsid w:val="4E0243C8"/>
    <w:rsid w:val="4E345636"/>
    <w:rsid w:val="4E652C5C"/>
    <w:rsid w:val="4EB053BD"/>
    <w:rsid w:val="4FBC6FAF"/>
    <w:rsid w:val="4FDC68F3"/>
    <w:rsid w:val="4FFF46BE"/>
    <w:rsid w:val="50005DA1"/>
    <w:rsid w:val="5041435B"/>
    <w:rsid w:val="50564CCA"/>
    <w:rsid w:val="505A1CB0"/>
    <w:rsid w:val="509778C7"/>
    <w:rsid w:val="51773E2A"/>
    <w:rsid w:val="51A40397"/>
    <w:rsid w:val="51C53170"/>
    <w:rsid w:val="5280421D"/>
    <w:rsid w:val="52BF27F0"/>
    <w:rsid w:val="535E62F0"/>
    <w:rsid w:val="5361709F"/>
    <w:rsid w:val="53705401"/>
    <w:rsid w:val="53752E8D"/>
    <w:rsid w:val="53832E83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6243301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967B7"/>
    <w:rsid w:val="5A3078C5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45086B"/>
    <w:rsid w:val="60745B63"/>
    <w:rsid w:val="61051332"/>
    <w:rsid w:val="62812953"/>
    <w:rsid w:val="62B7743E"/>
    <w:rsid w:val="62B8352F"/>
    <w:rsid w:val="62EF63FA"/>
    <w:rsid w:val="632B39DC"/>
    <w:rsid w:val="64116858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3657"/>
  <w15:docId w15:val="{FA49D463-1255-4201-B694-D8B106F4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81C3073B-51BA-40CC-996A-17027662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CR0125r1</cp:lastModifiedBy>
  <cp:revision>3</cp:revision>
  <cp:lastPrinted>2019-04-29T06:52:00Z</cp:lastPrinted>
  <dcterms:created xsi:type="dcterms:W3CDTF">2019-08-16T13:02:00Z</dcterms:created>
  <dcterms:modified xsi:type="dcterms:W3CDTF">2020-04-14T16:14:00Z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